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B8" w:rsidRPr="00367E3D" w:rsidRDefault="00ED00B8" w:rsidP="00B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7E3D"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 граждан</w:t>
      </w:r>
    </w:p>
    <w:p w:rsidR="00ED00B8" w:rsidRPr="00367E3D" w:rsidRDefault="00ED00B8" w:rsidP="00B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3D">
        <w:rPr>
          <w:rFonts w:ascii="Times New Roman" w:hAnsi="Times New Roman" w:cs="Times New Roman"/>
          <w:b/>
          <w:sz w:val="28"/>
          <w:szCs w:val="28"/>
        </w:rPr>
        <w:t xml:space="preserve"> о нарушении трудовых прав</w:t>
      </w:r>
      <w:r w:rsidR="00367E3D" w:rsidRPr="0036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0B8" w:rsidRPr="00367E3D" w:rsidRDefault="00ED00B8" w:rsidP="00B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B8" w:rsidRPr="00367E3D" w:rsidRDefault="00ED00B8" w:rsidP="00B7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 xml:space="preserve">Соблюдение трудовых прав граждан, в особенности на выплату заработной платы, является одним из приоритетных направлений надзорной деятельности органов прокуратуры. </w:t>
      </w:r>
    </w:p>
    <w:p w:rsidR="00F65D6D" w:rsidRPr="00367E3D" w:rsidRDefault="00323715" w:rsidP="00B7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Органы прокуратуры Российской Федерации, не являясь органом по рассмотрению индивидуальных трудовых споров</w:t>
      </w:r>
      <w:r w:rsidR="00F65D6D" w:rsidRPr="00367E3D">
        <w:rPr>
          <w:rFonts w:ascii="Times New Roman" w:hAnsi="Times New Roman" w:cs="Times New Roman"/>
          <w:sz w:val="28"/>
          <w:szCs w:val="28"/>
        </w:rPr>
        <w:t xml:space="preserve">, наделены законом полномочиями по рассмотрению заявлений, жалоб и иных сообщений о нарушении трудовых прав работников и по применению в связи с этим определенных мер реагирования. </w:t>
      </w:r>
    </w:p>
    <w:p w:rsidR="00844EFB" w:rsidRPr="00367E3D" w:rsidRDefault="00844EFB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Вместе с тем, при осуществлении надзора за исполнением законов 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гражданина, не вмешиваются в оперативно-хозяйст</w:t>
      </w:r>
      <w:r w:rsidR="00367E3D" w:rsidRPr="00367E3D">
        <w:rPr>
          <w:rFonts w:ascii="Times New Roman" w:hAnsi="Times New Roman" w:cs="Times New Roman"/>
          <w:sz w:val="28"/>
          <w:szCs w:val="28"/>
        </w:rPr>
        <w:t>венную деятельность организаций.</w:t>
      </w:r>
    </w:p>
    <w:p w:rsidR="00844EFB" w:rsidRPr="00367E3D" w:rsidRDefault="00844EFB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Так, в статье 353 Трудового кодекса РФ прямо предусмотрено, что федеральный государственный контроль (надзор) за соблюдением трудового законодательства и иных нормативно-правовых актов</w:t>
      </w:r>
      <w:r w:rsidR="00155639">
        <w:rPr>
          <w:rFonts w:ascii="Times New Roman" w:hAnsi="Times New Roman" w:cs="Times New Roman"/>
          <w:sz w:val="28"/>
          <w:szCs w:val="28"/>
        </w:rPr>
        <w:t>,</w:t>
      </w:r>
      <w:r w:rsidRPr="00367E3D">
        <w:rPr>
          <w:rFonts w:ascii="Times New Roman" w:hAnsi="Times New Roman" w:cs="Times New Roman"/>
          <w:sz w:val="28"/>
          <w:szCs w:val="28"/>
        </w:rPr>
        <w:t xml:space="preserve"> содержащих нормы трудового права, осуществляется федеральной инспекцией труда.</w:t>
      </w:r>
    </w:p>
    <w:p w:rsidR="0070438C" w:rsidRPr="00367E3D" w:rsidRDefault="0070438C" w:rsidP="00367E3D">
      <w:pPr>
        <w:pStyle w:val="ConsPlusNormal"/>
        <w:ind w:firstLine="709"/>
        <w:jc w:val="both"/>
        <w:rPr>
          <w:sz w:val="28"/>
          <w:szCs w:val="28"/>
        </w:rPr>
      </w:pPr>
      <w:r w:rsidRPr="00367E3D">
        <w:rPr>
          <w:sz w:val="28"/>
          <w:szCs w:val="28"/>
        </w:rPr>
        <w:t xml:space="preserve">В целях защиты трудовых прав </w:t>
      </w:r>
      <w:r w:rsidR="00FD3496" w:rsidRPr="00367E3D">
        <w:rPr>
          <w:sz w:val="28"/>
          <w:szCs w:val="28"/>
        </w:rPr>
        <w:t>гражданин</w:t>
      </w:r>
      <w:r w:rsidRPr="00367E3D">
        <w:rPr>
          <w:sz w:val="28"/>
          <w:szCs w:val="28"/>
        </w:rPr>
        <w:t xml:space="preserve"> может подать письменное обращение (жалобу) или обращение в виде электронного документа в государственную инспекцию труда. </w:t>
      </w:r>
    </w:p>
    <w:p w:rsidR="0070438C" w:rsidRPr="00367E3D" w:rsidRDefault="0070438C" w:rsidP="00367E3D">
      <w:pPr>
        <w:pStyle w:val="ConsPlusNormal"/>
        <w:ind w:firstLine="709"/>
        <w:jc w:val="both"/>
        <w:rPr>
          <w:sz w:val="28"/>
          <w:szCs w:val="28"/>
        </w:rPr>
      </w:pPr>
      <w:r w:rsidRPr="00367E3D">
        <w:rPr>
          <w:sz w:val="28"/>
          <w:szCs w:val="28"/>
        </w:rPr>
        <w:t xml:space="preserve">При подтверждении фактов нарушения трудовых прав руководителю организации-работодателя выдается предписание об </w:t>
      </w:r>
      <w:r w:rsidR="00367E3D" w:rsidRPr="00367E3D">
        <w:rPr>
          <w:sz w:val="28"/>
          <w:szCs w:val="28"/>
        </w:rPr>
        <w:t>устранении выявленных нарушений.</w:t>
      </w:r>
    </w:p>
    <w:p w:rsidR="0070438C" w:rsidRPr="00367E3D" w:rsidRDefault="0070438C" w:rsidP="00367E3D">
      <w:pPr>
        <w:pStyle w:val="ConsPlusNormal"/>
        <w:ind w:firstLine="709"/>
        <w:jc w:val="both"/>
        <w:rPr>
          <w:sz w:val="28"/>
          <w:szCs w:val="28"/>
        </w:rPr>
      </w:pPr>
      <w:r w:rsidRPr="00367E3D">
        <w:rPr>
          <w:sz w:val="28"/>
          <w:szCs w:val="28"/>
        </w:rPr>
        <w:t>В случае неисполнения работодателем в срок предписания по выплате начисленных, но не выплаченных в установленный срок работнику заработной платы и других выплат в рамках трудовых отношений инспекция принимает решение о принудительном исполнении данной обязанности работодателя, которое является исполнительным документом.</w:t>
      </w:r>
    </w:p>
    <w:p w:rsidR="0070438C" w:rsidRPr="00367E3D" w:rsidRDefault="0070438C" w:rsidP="00155639">
      <w:pPr>
        <w:pStyle w:val="ConsPlusNormal"/>
        <w:ind w:firstLine="709"/>
        <w:jc w:val="both"/>
        <w:rPr>
          <w:sz w:val="28"/>
          <w:szCs w:val="28"/>
        </w:rPr>
      </w:pPr>
      <w:r w:rsidRPr="00367E3D">
        <w:rPr>
          <w:sz w:val="28"/>
          <w:szCs w:val="28"/>
        </w:rPr>
        <w:t>Заявитель, права которого нарушены действиями (бездействием) трудового инспектора, вправе также обратиться с заявлением в суд. При этом необходимо соблюсти обязательный досуде</w:t>
      </w:r>
      <w:r w:rsidR="00367E3D" w:rsidRPr="00367E3D">
        <w:rPr>
          <w:sz w:val="28"/>
          <w:szCs w:val="28"/>
        </w:rPr>
        <w:t>бный порядок рассмотрения жалоб.</w:t>
      </w:r>
    </w:p>
    <w:p w:rsidR="00844EFB" w:rsidRPr="00367E3D" w:rsidRDefault="00844EFB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Существует еще одна форма контроля за соблюдением трудового законодательства, а именно – ведомственный контроль (ст. 353.1 ТК РФ), который осуществляется федеральными органами исполнительной власти, органами исполнительной власт</w:t>
      </w:r>
      <w:r w:rsidR="00155639">
        <w:rPr>
          <w:rFonts w:ascii="Times New Roman" w:hAnsi="Times New Roman" w:cs="Times New Roman"/>
          <w:sz w:val="28"/>
          <w:szCs w:val="28"/>
        </w:rPr>
        <w:t xml:space="preserve">и субъектов </w:t>
      </w:r>
      <w:r w:rsidRPr="00367E3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73E14" w:rsidRPr="00367E3D">
        <w:rPr>
          <w:rFonts w:ascii="Times New Roman" w:hAnsi="Times New Roman" w:cs="Times New Roman"/>
          <w:sz w:val="28"/>
          <w:szCs w:val="28"/>
        </w:rPr>
        <w:t>, о</w:t>
      </w:r>
      <w:r w:rsidR="00155639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973E14" w:rsidRPr="00367E3D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организаций. Например, министерством здравоохранения Иркутской области в отношении государственной больницы (поликлиники) или администрацией города Иркутска в отношении муниципальных образовательных учреждений (школ). </w:t>
      </w:r>
      <w:r w:rsidRPr="00367E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3715" w:rsidRPr="00367E3D" w:rsidRDefault="00323715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Индивидуальные трудовые споры рассматриваются комиссиями по трудовым спорам и судами, если иное не установлено Труд</w:t>
      </w:r>
      <w:r w:rsidR="00367E3D" w:rsidRPr="00367E3D">
        <w:rPr>
          <w:rFonts w:ascii="Times New Roman" w:hAnsi="Times New Roman" w:cs="Times New Roman"/>
          <w:sz w:val="28"/>
          <w:szCs w:val="28"/>
        </w:rPr>
        <w:t>овым кодексом РФ</w:t>
      </w:r>
      <w:r w:rsidRPr="00367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715" w:rsidRPr="00367E3D" w:rsidRDefault="00323715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При этом поряд</w:t>
      </w:r>
      <w:r w:rsidR="00155639">
        <w:rPr>
          <w:rFonts w:ascii="Times New Roman" w:hAnsi="Times New Roman" w:cs="Times New Roman"/>
          <w:sz w:val="28"/>
          <w:szCs w:val="28"/>
        </w:rPr>
        <w:t xml:space="preserve">ок рассмотрения индивидуальных </w:t>
      </w:r>
      <w:r w:rsidRPr="00367E3D">
        <w:rPr>
          <w:rFonts w:ascii="Times New Roman" w:hAnsi="Times New Roman" w:cs="Times New Roman"/>
          <w:sz w:val="28"/>
          <w:szCs w:val="28"/>
        </w:rPr>
        <w:t xml:space="preserve">трудовых споров регулируется Трудовым кодексом РФ и иными федеральными законами, а порядок </w:t>
      </w:r>
      <w:r w:rsidRPr="00367E3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дел по трудовым спорам в </w:t>
      </w:r>
      <w:proofErr w:type="gramStart"/>
      <w:r w:rsidRPr="00367E3D">
        <w:rPr>
          <w:rFonts w:ascii="Times New Roman" w:hAnsi="Times New Roman" w:cs="Times New Roman"/>
          <w:sz w:val="28"/>
          <w:szCs w:val="28"/>
        </w:rPr>
        <w:t>суде  определяется</w:t>
      </w:r>
      <w:proofErr w:type="gramEnd"/>
      <w:r w:rsidRPr="00367E3D">
        <w:rPr>
          <w:rFonts w:ascii="Times New Roman" w:hAnsi="Times New Roman" w:cs="Times New Roman"/>
          <w:sz w:val="28"/>
          <w:szCs w:val="28"/>
        </w:rPr>
        <w:t xml:space="preserve"> </w:t>
      </w:r>
      <w:r w:rsidR="00155639">
        <w:rPr>
          <w:rFonts w:ascii="Times New Roman" w:hAnsi="Times New Roman" w:cs="Times New Roman"/>
          <w:sz w:val="28"/>
          <w:szCs w:val="28"/>
        </w:rPr>
        <w:t>также</w:t>
      </w:r>
      <w:r w:rsidRPr="00367E3D">
        <w:rPr>
          <w:rFonts w:ascii="Times New Roman" w:hAnsi="Times New Roman" w:cs="Times New Roman"/>
          <w:sz w:val="28"/>
          <w:szCs w:val="28"/>
        </w:rPr>
        <w:t xml:space="preserve"> гражданским процессуальным законодательством. </w:t>
      </w:r>
    </w:p>
    <w:p w:rsidR="00D05ACF" w:rsidRPr="00367E3D" w:rsidRDefault="00367E3D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С</w:t>
      </w:r>
      <w:r w:rsidR="0070438C" w:rsidRPr="00367E3D">
        <w:rPr>
          <w:rFonts w:ascii="Times New Roman" w:hAnsi="Times New Roman" w:cs="Times New Roman"/>
          <w:sz w:val="28"/>
          <w:szCs w:val="28"/>
        </w:rPr>
        <w:t>роки обращения в суд за разрешением индивидуально</w:t>
      </w:r>
      <w:r w:rsidR="00155639">
        <w:rPr>
          <w:rFonts w:ascii="Times New Roman" w:hAnsi="Times New Roman" w:cs="Times New Roman"/>
          <w:sz w:val="28"/>
          <w:szCs w:val="28"/>
        </w:rPr>
        <w:t xml:space="preserve">го трудового спора установлены </w:t>
      </w:r>
      <w:r w:rsidR="0070438C" w:rsidRPr="00367E3D">
        <w:rPr>
          <w:rFonts w:ascii="Times New Roman" w:hAnsi="Times New Roman" w:cs="Times New Roman"/>
          <w:sz w:val="28"/>
          <w:szCs w:val="28"/>
        </w:rPr>
        <w:t>в ст. 392 Трудового кодекса РФ: 3 месяца за разрешением индивидуального трудового спора,</w:t>
      </w:r>
      <w:r w:rsidR="00B752D8" w:rsidRPr="00367E3D">
        <w:rPr>
          <w:rFonts w:ascii="Times New Roman" w:hAnsi="Times New Roman" w:cs="Times New Roman"/>
          <w:sz w:val="28"/>
          <w:szCs w:val="28"/>
        </w:rPr>
        <w:t xml:space="preserve"> по спорам об увольнении 1 месяц, невыплата зарплаты – 1 год. </w:t>
      </w:r>
      <w:r w:rsidR="0070438C" w:rsidRPr="00367E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5ACF" w:rsidRPr="00367E3D" w:rsidSect="00D34F9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CF"/>
    <w:rsid w:val="00033062"/>
    <w:rsid w:val="00051DB7"/>
    <w:rsid w:val="00053874"/>
    <w:rsid w:val="00065CB0"/>
    <w:rsid w:val="00072162"/>
    <w:rsid w:val="00073F0D"/>
    <w:rsid w:val="000B0B2B"/>
    <w:rsid w:val="000E64F9"/>
    <w:rsid w:val="00155639"/>
    <w:rsid w:val="001C60AD"/>
    <w:rsid w:val="00224A25"/>
    <w:rsid w:val="00236188"/>
    <w:rsid w:val="00273763"/>
    <w:rsid w:val="002A1759"/>
    <w:rsid w:val="00323715"/>
    <w:rsid w:val="00333ACB"/>
    <w:rsid w:val="00367E3D"/>
    <w:rsid w:val="00375D8F"/>
    <w:rsid w:val="0038056A"/>
    <w:rsid w:val="003E2C68"/>
    <w:rsid w:val="00426B04"/>
    <w:rsid w:val="00430AF7"/>
    <w:rsid w:val="004D4B91"/>
    <w:rsid w:val="004E2D61"/>
    <w:rsid w:val="0051693B"/>
    <w:rsid w:val="005A65CA"/>
    <w:rsid w:val="005F31CD"/>
    <w:rsid w:val="00614404"/>
    <w:rsid w:val="0069695E"/>
    <w:rsid w:val="006B00BB"/>
    <w:rsid w:val="006B05EB"/>
    <w:rsid w:val="0070331D"/>
    <w:rsid w:val="0070438C"/>
    <w:rsid w:val="00774BF3"/>
    <w:rsid w:val="007B121D"/>
    <w:rsid w:val="007D6EE5"/>
    <w:rsid w:val="00844EFB"/>
    <w:rsid w:val="0086172E"/>
    <w:rsid w:val="0093182B"/>
    <w:rsid w:val="00973E14"/>
    <w:rsid w:val="00986408"/>
    <w:rsid w:val="009B414A"/>
    <w:rsid w:val="00A032E9"/>
    <w:rsid w:val="00A2278F"/>
    <w:rsid w:val="00A3519B"/>
    <w:rsid w:val="00A45A5A"/>
    <w:rsid w:val="00AA0A67"/>
    <w:rsid w:val="00AB1F68"/>
    <w:rsid w:val="00B05562"/>
    <w:rsid w:val="00B752D8"/>
    <w:rsid w:val="00BC4B71"/>
    <w:rsid w:val="00BD33C9"/>
    <w:rsid w:val="00D02452"/>
    <w:rsid w:val="00D05ACF"/>
    <w:rsid w:val="00D34F92"/>
    <w:rsid w:val="00DE6255"/>
    <w:rsid w:val="00ED00B8"/>
    <w:rsid w:val="00F1457B"/>
    <w:rsid w:val="00F65D6D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A4241-C4B5-477D-B956-F1D1C0DE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gornostaeva_lr</dc:creator>
  <cp:lastModifiedBy>Пользователь Windows</cp:lastModifiedBy>
  <cp:revision>2</cp:revision>
  <cp:lastPrinted>2023-03-15T09:33:00Z</cp:lastPrinted>
  <dcterms:created xsi:type="dcterms:W3CDTF">2023-03-15T23:06:00Z</dcterms:created>
  <dcterms:modified xsi:type="dcterms:W3CDTF">2023-03-15T23:06:00Z</dcterms:modified>
</cp:coreProperties>
</file>