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-293370</wp:posOffset>
            </wp:positionV>
            <wp:extent cx="746760" cy="876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>Усольск</w:t>
      </w:r>
      <w:r>
        <w:rPr>
          <w:rFonts w:ascii="Times New Roman" w:hAnsi="Times New Roman" w:cs="Times New Roman"/>
          <w:b/>
          <w:sz w:val="24"/>
          <w:szCs w:val="24"/>
        </w:rPr>
        <w:t>ий муниципальный район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 xml:space="preserve">Мишелевское </w:t>
      </w:r>
      <w:r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8DF">
        <w:rPr>
          <w:rFonts w:ascii="Times New Roman" w:hAnsi="Times New Roman" w:cs="Times New Roman"/>
          <w:b/>
          <w:sz w:val="24"/>
          <w:szCs w:val="24"/>
        </w:rPr>
        <w:t xml:space="preserve"> Д У М 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C17C8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78DF" w:rsidRPr="00A878D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CA62B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78DF" w:rsidRPr="00A878DF">
        <w:rPr>
          <w:rFonts w:ascii="Times New Roman" w:hAnsi="Times New Roman" w:cs="Times New Roman"/>
          <w:sz w:val="24"/>
          <w:szCs w:val="24"/>
        </w:rPr>
        <w:t xml:space="preserve">т </w:t>
      </w:r>
      <w:r w:rsidR="00875830">
        <w:rPr>
          <w:rFonts w:ascii="Times New Roman" w:hAnsi="Times New Roman" w:cs="Times New Roman"/>
          <w:sz w:val="24"/>
          <w:szCs w:val="24"/>
        </w:rPr>
        <w:t>28.02.2023</w:t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 w:rsidR="00A878DF" w:rsidRPr="00A878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1D0E">
        <w:rPr>
          <w:rFonts w:ascii="Times New Roman" w:hAnsi="Times New Roman" w:cs="Times New Roman"/>
          <w:sz w:val="24"/>
          <w:szCs w:val="24"/>
        </w:rPr>
        <w:t>№</w:t>
      </w:r>
      <w:r w:rsidR="00875830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A878DF" w:rsidRPr="00A878DF" w:rsidRDefault="00C17C8E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8DF" w:rsidRPr="00A878DF">
        <w:rPr>
          <w:rFonts w:ascii="Times New Roman" w:hAnsi="Times New Roman" w:cs="Times New Roman"/>
          <w:sz w:val="24"/>
          <w:szCs w:val="24"/>
        </w:rPr>
        <w:t>р.п. Мишелевка</w:t>
      </w:r>
    </w:p>
    <w:p w:rsidR="00A878DF" w:rsidRPr="00A878DF" w:rsidRDefault="00A878DF" w:rsidP="00A8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E91D0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655">
        <w:rPr>
          <w:rFonts w:ascii="Times New Roman" w:hAnsi="Times New Roman" w:cs="Times New Roman"/>
          <w:b/>
          <w:sz w:val="24"/>
          <w:szCs w:val="24"/>
        </w:rPr>
        <w:t>О внесении изменений в правила землепользования и застройки</w:t>
      </w:r>
    </w:p>
    <w:p w:rsidR="00A878DF" w:rsidRPr="00A878DF" w:rsidRDefault="00E91D0E" w:rsidP="00A878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78DF" w:rsidRPr="00A878DF">
        <w:rPr>
          <w:rFonts w:ascii="Times New Roman" w:hAnsi="Times New Roman" w:cs="Times New Roman"/>
          <w:b/>
          <w:sz w:val="24"/>
          <w:szCs w:val="24"/>
        </w:rPr>
        <w:t>Мишелевского муниципального образования</w:t>
      </w:r>
    </w:p>
    <w:p w:rsidR="00A878DF" w:rsidRPr="00A878DF" w:rsidRDefault="00A878DF" w:rsidP="00A878DF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В связи с приведением нормативных правовых актов в соответствие с действующим з</w:t>
      </w:r>
      <w:r w:rsidR="00274655">
        <w:rPr>
          <w:rFonts w:ascii="Times New Roman" w:hAnsi="Times New Roman" w:cs="Times New Roman"/>
          <w:sz w:val="24"/>
          <w:szCs w:val="24"/>
        </w:rPr>
        <w:t>аконодательством, на основании ст. ст. 30, 31, 32, 33, 36, согласно п. 20</w:t>
      </w:r>
      <w:r w:rsidRPr="00A878DF">
        <w:rPr>
          <w:rFonts w:ascii="Times New Roman" w:hAnsi="Times New Roman" w:cs="Times New Roman"/>
          <w:sz w:val="24"/>
          <w:szCs w:val="24"/>
        </w:rPr>
        <w:t xml:space="preserve"> части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</w:t>
      </w:r>
      <w:r w:rsidR="00274655">
        <w:rPr>
          <w:rFonts w:ascii="Times New Roman" w:hAnsi="Times New Roman" w:cs="Times New Roman"/>
          <w:sz w:val="24"/>
          <w:szCs w:val="24"/>
        </w:rPr>
        <w:t xml:space="preserve"> 6, 31, 47 Устава Мишелевского </w:t>
      </w:r>
      <w:r w:rsidRPr="00A878DF">
        <w:rPr>
          <w:rFonts w:ascii="Times New Roman" w:hAnsi="Times New Roman" w:cs="Times New Roman"/>
          <w:sz w:val="24"/>
          <w:szCs w:val="24"/>
        </w:rPr>
        <w:t>муниципального образования, Дума Мишелевского муниципального образования,</w:t>
      </w:r>
    </w:p>
    <w:p w:rsidR="00A878DF" w:rsidRP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Р Е Ш И Л А: </w:t>
      </w:r>
    </w:p>
    <w:p w:rsidR="00AC613F" w:rsidRPr="00AC613F" w:rsidRDefault="00274655" w:rsidP="00A878D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55">
        <w:rPr>
          <w:rFonts w:ascii="Times New Roman" w:hAnsi="Times New Roman" w:cs="Times New Roman"/>
          <w:bCs/>
          <w:sz w:val="24"/>
          <w:szCs w:val="24"/>
        </w:rPr>
        <w:t>Внести изменения в правила землепользования и застройки Мишелевского муниципального образования</w:t>
      </w:r>
      <w:r w:rsidR="00AC613F">
        <w:rPr>
          <w:rFonts w:ascii="Times New Roman" w:hAnsi="Times New Roman" w:cs="Times New Roman"/>
          <w:bCs/>
          <w:sz w:val="24"/>
          <w:szCs w:val="24"/>
        </w:rPr>
        <w:t>:</w:t>
      </w:r>
    </w:p>
    <w:p w:rsidR="00A878DF" w:rsidRPr="00A878DF" w:rsidRDefault="00AC613F" w:rsidP="00AC613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З</w:t>
      </w:r>
      <w:r w:rsidR="00274655">
        <w:rPr>
          <w:rFonts w:ascii="Times New Roman" w:hAnsi="Times New Roman" w:cs="Times New Roman"/>
          <w:bCs/>
          <w:sz w:val="24"/>
          <w:szCs w:val="24"/>
        </w:rPr>
        <w:t xml:space="preserve">оны </w:t>
      </w:r>
      <w:r w:rsidR="00BA4242">
        <w:rPr>
          <w:rFonts w:ascii="Times New Roman" w:hAnsi="Times New Roman" w:cs="Times New Roman"/>
          <w:bCs/>
          <w:sz w:val="24"/>
          <w:szCs w:val="24"/>
        </w:rPr>
        <w:t>оздоровительных лагерей и турбаз (РЗ-7</w:t>
      </w:r>
      <w:r w:rsidR="00274655" w:rsidRPr="00274655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изложить в следующей редакции </w:t>
      </w:r>
      <w:r w:rsidR="00274655" w:rsidRPr="00274655">
        <w:rPr>
          <w:rFonts w:ascii="Times New Roman" w:hAnsi="Times New Roman" w:cs="Times New Roman"/>
          <w:bCs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78DF" w:rsidRPr="00A878DF">
        <w:rPr>
          <w:rFonts w:ascii="Times New Roman" w:hAnsi="Times New Roman" w:cs="Times New Roman"/>
          <w:sz w:val="24"/>
          <w:szCs w:val="24"/>
        </w:rPr>
        <w:t>.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решение в газете «Новости» и разместить на официальном сайте администрации Мишелевского муниципального образования (мишелёвка.рф) в информационно-телекоммуникационной сети «Интернет».</w:t>
      </w:r>
    </w:p>
    <w:p w:rsidR="00A878DF" w:rsidRPr="00A878DF" w:rsidRDefault="00274655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8DF" w:rsidRPr="00A878DF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A878DF" w:rsidRDefault="00A878DF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018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13F" w:rsidRPr="00A878DF" w:rsidRDefault="00AC613F" w:rsidP="00AC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AC613F" w:rsidRDefault="00AC613F" w:rsidP="00AC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Мишелевского муниципального образования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78DF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8DF">
        <w:rPr>
          <w:rFonts w:ascii="Times New Roman" w:hAnsi="Times New Roman" w:cs="Times New Roman"/>
          <w:sz w:val="24"/>
          <w:szCs w:val="24"/>
        </w:rPr>
        <w:t>Евтеев</w:t>
      </w:r>
    </w:p>
    <w:p w:rsidR="007F0018" w:rsidRPr="00A878DF" w:rsidRDefault="007F0018" w:rsidP="00A87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878DF" w:rsidRPr="00A878DF" w:rsidRDefault="00A878DF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78D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878D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878DF">
        <w:rPr>
          <w:rFonts w:ascii="Times New Roman" w:hAnsi="Times New Roman" w:cs="Times New Roman"/>
          <w:sz w:val="24"/>
          <w:szCs w:val="24"/>
        </w:rPr>
        <w:t xml:space="preserve">        </w:t>
      </w:r>
      <w:r w:rsidR="00A9646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878DF">
        <w:rPr>
          <w:rFonts w:ascii="Times New Roman" w:hAnsi="Times New Roman" w:cs="Times New Roman"/>
          <w:sz w:val="24"/>
          <w:szCs w:val="24"/>
        </w:rPr>
        <w:t>Н.А. Валянин</w:t>
      </w:r>
    </w:p>
    <w:p w:rsidR="00C17DB8" w:rsidRDefault="00C17DB8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21" w:rsidRDefault="00D45F21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21" w:rsidRDefault="00D45F21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F21" w:rsidRDefault="00D45F21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98D" w:rsidRDefault="00DE598D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274655" w:rsidP="00A8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55" w:rsidRDefault="00AC613F" w:rsidP="00AC613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C613F" w:rsidRPr="00A878DF" w:rsidRDefault="00AC613F" w:rsidP="00AC613F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Думы Мишелевского муниципального образования от </w:t>
      </w:r>
      <w:r w:rsidR="00875830">
        <w:rPr>
          <w:rFonts w:ascii="Times New Roman" w:hAnsi="Times New Roman" w:cs="Times New Roman"/>
          <w:sz w:val="24"/>
          <w:szCs w:val="24"/>
        </w:rPr>
        <w:t>28.02.2023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75830">
        <w:rPr>
          <w:rFonts w:ascii="Times New Roman" w:hAnsi="Times New Roman" w:cs="Times New Roman"/>
          <w:sz w:val="24"/>
          <w:szCs w:val="24"/>
        </w:rPr>
        <w:t>32</w:t>
      </w:r>
    </w:p>
    <w:p w:rsidR="00A878DF" w:rsidRPr="00A06A2C" w:rsidRDefault="00A878D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613F" w:rsidRDefault="00AC613F" w:rsidP="00BA424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613F" w:rsidRDefault="00AC613F" w:rsidP="00BA424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A4242" w:rsidRDefault="00BA4242" w:rsidP="00AC6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1429">
        <w:rPr>
          <w:rFonts w:ascii="Times New Roman" w:hAnsi="Times New Roman"/>
          <w:b/>
          <w:sz w:val="24"/>
          <w:szCs w:val="24"/>
          <w:u w:val="single"/>
        </w:rPr>
        <w:t>ЗОНЫ ОЗДОРО</w:t>
      </w:r>
      <w:r>
        <w:rPr>
          <w:rFonts w:ascii="Times New Roman" w:hAnsi="Times New Roman"/>
          <w:b/>
          <w:sz w:val="24"/>
          <w:szCs w:val="24"/>
          <w:u w:val="single"/>
        </w:rPr>
        <w:t>ВИТЕЛЬНЫХ ЛАГЕРЕЙ И ТУРБАЗ (РЗ-7</w:t>
      </w:r>
      <w:r w:rsidRPr="00A8142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BA4242" w:rsidRPr="00A81429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3260"/>
        <w:gridCol w:w="4111"/>
      </w:tblGrid>
      <w:tr w:rsidR="00BA4242" w:rsidRPr="00946418" w:rsidTr="00AC613F">
        <w:trPr>
          <w:trHeight w:val="552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BA4242" w:rsidRPr="00946418" w:rsidTr="00AC613F">
        <w:trPr>
          <w:trHeight w:val="203"/>
        </w:trPr>
        <w:tc>
          <w:tcPr>
            <w:tcW w:w="1828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42" w:rsidRPr="00946418" w:rsidTr="00AC613F">
        <w:tc>
          <w:tcPr>
            <w:tcW w:w="1828" w:type="dxa"/>
            <w:shd w:val="clear" w:color="auto" w:fill="auto"/>
          </w:tcPr>
          <w:p w:rsidR="00BA4242" w:rsidRPr="00946418" w:rsidRDefault="00BA4242" w:rsidP="00B6686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Туристические базы, комплексы, кемпинги,</w:t>
            </w:r>
          </w:p>
          <w:p w:rsidR="00BA4242" w:rsidRPr="00946418" w:rsidRDefault="00BA4242" w:rsidP="00B6686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оздоровительные лагеря.</w:t>
            </w:r>
          </w:p>
          <w:p w:rsidR="00BA4242" w:rsidRPr="00946418" w:rsidRDefault="00BA4242" w:rsidP="00B66861">
            <w:pPr>
              <w:widowControl w:val="0"/>
              <w:suppressAutoHyphens/>
              <w:spacing w:after="0" w:line="240" w:lineRule="auto"/>
              <w:ind w:firstLine="748"/>
              <w:jc w:val="both"/>
              <w:rPr>
                <w:rFonts w:ascii="Times New Roman" w:eastAsia="Arial" w:hAnsi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</w:pPr>
            <w:r w:rsidRPr="00946418">
              <w:rPr>
                <w:rFonts w:ascii="Times New Roman" w:eastAsia="Arial" w:hAnsi="Times New Roman"/>
                <w:iCs/>
                <w:color w:val="000000"/>
                <w:sz w:val="24"/>
                <w:szCs w:val="24"/>
                <w:lang w:eastAsia="ar-SA"/>
              </w:rPr>
              <w:t>Зона размещения объектов для обслуживания туристов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стоящие.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Этажность - до 3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м</w:t>
              </w:r>
            </w:smartTag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коэффициент застройки – 70%</w:t>
            </w:r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коэффициент озеленения – 10%.</w:t>
            </w:r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1,5 м</w:t>
              </w:r>
            </w:smartTag>
          </w:p>
          <w:p w:rsidR="00BA4242" w:rsidRPr="00946418" w:rsidRDefault="00BA4242" w:rsidP="00B668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</w:t>
              </w:r>
            </w:smartTag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новом строительстве</w:t>
            </w:r>
          </w:p>
          <w:p w:rsidR="00BA4242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озеленения не менее 30% от площади зоны</w:t>
            </w:r>
          </w:p>
          <w:p w:rsidR="00BA4242" w:rsidRPr="00BA4242" w:rsidRDefault="00BA4242" w:rsidP="00E8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8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Максимальный предельный размер земельных участков для размещения туристических баз </w:t>
            </w:r>
            <w:r w:rsidR="00E86BD5" w:rsidRPr="008758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="00E86B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10 га</w:t>
            </w:r>
          </w:p>
        </w:tc>
        <w:tc>
          <w:tcPr>
            <w:tcW w:w="411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Отдельно-стоящие здания. 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Проектирование, строительство, реконструкция объектов допускается в комплексе с отдельно-стоящими, встроено-пристроенными объектами инженерно-технического и административного назначения, необходимых для обеспечения объектов.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242" w:rsidRPr="00946418" w:rsidRDefault="00BA4242" w:rsidP="00BA42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2607"/>
        <w:gridCol w:w="4253"/>
      </w:tblGrid>
      <w:tr w:rsidR="00BA4242" w:rsidRPr="00946418" w:rsidTr="00AC613F">
        <w:trPr>
          <w:trHeight w:val="387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2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BA4242" w:rsidRPr="00946418" w:rsidTr="00AC613F">
        <w:trPr>
          <w:trHeight w:val="387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42" w:rsidRPr="00946418" w:rsidTr="00AC613F">
        <w:trPr>
          <w:trHeight w:val="207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инженерно-технического обеспечения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парковки</w:t>
            </w:r>
          </w:p>
        </w:tc>
        <w:tc>
          <w:tcPr>
            <w:tcW w:w="2607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Этажность -1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объектов, для которых требуется отдельный земельный </w:t>
            </w: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участок минимальный размер земельного участка, минимальное количество этажей, отступы от границ земельного участка – не нормируется, площадь земельных участков принимать при проектировании </w:t>
            </w:r>
            <w:r w:rsidR="00AC613F"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в</w:t>
            </w: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требованиями к размещению таких объектов СНиП, СП, технических регламентов, СанПиН, и др. документов.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Строительство осуществлять в соответствии со строительными нормами и правилами, техническими регламентами</w:t>
            </w:r>
          </w:p>
        </w:tc>
      </w:tr>
      <w:tr w:rsidR="00BA4242" w:rsidRPr="00946418" w:rsidTr="00AC613F">
        <w:trPr>
          <w:trHeight w:val="207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Стоянки автомобильного транспорта специализированной техники обслуживания объектов </w:t>
            </w:r>
          </w:p>
        </w:tc>
        <w:tc>
          <w:tcPr>
            <w:tcW w:w="2607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Отступ от красных линий –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4641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 м</w:t>
              </w:r>
            </w:smartTag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-мест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4242" w:rsidRPr="00946418" w:rsidRDefault="00BA4242" w:rsidP="00BA424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6418">
        <w:rPr>
          <w:rFonts w:ascii="Times New Roman" w:eastAsia="Times New Roman" w:hAnsi="Times New Roman"/>
          <w:b/>
          <w:sz w:val="24"/>
          <w:szCs w:val="24"/>
          <w:lang w:eastAsia="ru-RU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BA4242" w:rsidRPr="00946418" w:rsidRDefault="00BA4242" w:rsidP="00BA42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9"/>
        <w:gridCol w:w="3309"/>
      </w:tblGrid>
      <w:tr w:rsidR="00BA4242" w:rsidRPr="00946418" w:rsidTr="00AC613F">
        <w:trPr>
          <w:trHeight w:val="384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ИСПОЛЬЗОВАНИЯ</w:t>
            </w:r>
          </w:p>
        </w:tc>
        <w:tc>
          <w:tcPr>
            <w:tcW w:w="3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ПАРАМЕТРЫ РАЗРЕШЕННОГО ИСПОЛЬЗОВАНИЯ</w:t>
            </w:r>
          </w:p>
        </w:tc>
        <w:tc>
          <w:tcPr>
            <w:tcW w:w="3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ОСОБЫЕ УСЛОВИЯ РЕАЛИЗАЦИИ РЕГЛАМЕНТА</w:t>
            </w:r>
          </w:p>
        </w:tc>
      </w:tr>
      <w:tr w:rsidR="00BA4242" w:rsidRPr="00946418" w:rsidTr="00AC613F">
        <w:trPr>
          <w:trHeight w:val="384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A4242" w:rsidRPr="00946418" w:rsidTr="00AC613F">
        <w:trPr>
          <w:trHeight w:val="206"/>
        </w:trPr>
        <w:tc>
          <w:tcPr>
            <w:tcW w:w="2481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хранения автотранспорта</w:t>
            </w:r>
          </w:p>
        </w:tc>
        <w:tc>
          <w:tcPr>
            <w:tcW w:w="340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Плоскостные открытые автопарковки для временного хранения автомобилей</w:t>
            </w:r>
          </w:p>
        </w:tc>
        <w:tc>
          <w:tcPr>
            <w:tcW w:w="3309" w:type="dxa"/>
            <w:shd w:val="clear" w:color="auto" w:fill="auto"/>
          </w:tcPr>
          <w:p w:rsidR="00BA4242" w:rsidRPr="00946418" w:rsidRDefault="00BA4242" w:rsidP="00B668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Новое строительство, реконструкцию и нормы расчета количества </w:t>
            </w:r>
            <w:proofErr w:type="spellStart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946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-мест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BA4242" w:rsidRDefault="00BA4242" w:rsidP="00BA4242">
      <w:pPr>
        <w:ind w:firstLine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BA4242" w:rsidRDefault="00BA4242" w:rsidP="00BA4242">
      <w:pPr>
        <w:ind w:hanging="426"/>
      </w:pPr>
    </w:p>
    <w:p w:rsidR="00A878DF" w:rsidRDefault="00A878DF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78DF" w:rsidSect="00AC613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EE5" w:rsidRDefault="00306EE5">
      <w:pPr>
        <w:spacing w:after="0" w:line="240" w:lineRule="auto"/>
      </w:pPr>
      <w:r>
        <w:separator/>
      </w:r>
    </w:p>
  </w:endnote>
  <w:endnote w:type="continuationSeparator" w:id="0">
    <w:p w:rsidR="00306EE5" w:rsidRDefault="0030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EE5" w:rsidRDefault="00306EE5">
      <w:pPr>
        <w:spacing w:after="0" w:line="240" w:lineRule="auto"/>
      </w:pPr>
      <w:r>
        <w:separator/>
      </w:r>
    </w:p>
  </w:footnote>
  <w:footnote w:type="continuationSeparator" w:id="0">
    <w:p w:rsidR="00306EE5" w:rsidRDefault="0030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696511"/>
      <w:docPartObj>
        <w:docPartGallery w:val="Page Numbers (Top of Page)"/>
        <w:docPartUnique/>
      </w:docPartObj>
    </w:sdtPr>
    <w:sdtEndPr/>
    <w:sdtContent>
      <w:p w:rsidR="00A06A2C" w:rsidRDefault="00A06A2C">
        <w:pPr>
          <w:pStyle w:val="af5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617383">
          <w:rPr>
            <w:noProof/>
          </w:rPr>
          <w:t>3</w:t>
        </w:r>
        <w:r>
          <w:fldChar w:fldCharType="end"/>
        </w:r>
      </w:p>
    </w:sdtContent>
  </w:sdt>
  <w:p w:rsidR="00A06A2C" w:rsidRDefault="00A06A2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4CA"/>
    <w:multiLevelType w:val="hybridMultilevel"/>
    <w:tmpl w:val="B6FA0D26"/>
    <w:lvl w:ilvl="0" w:tplc="F158860E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  <w:lvl w:ilvl="1" w:tplc="46B893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A8B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92A1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A20B4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749C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4EC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3ED0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D126B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5564F7A"/>
    <w:multiLevelType w:val="hybridMultilevel"/>
    <w:tmpl w:val="931041C0"/>
    <w:lvl w:ilvl="0" w:tplc="C768861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53C5E4E"/>
    <w:multiLevelType w:val="hybridMultilevel"/>
    <w:tmpl w:val="2F00832C"/>
    <w:lvl w:ilvl="0" w:tplc="96943C1A">
      <w:start w:val="1"/>
      <w:numFmt w:val="bullet"/>
      <w:lvlText w:val="*"/>
      <w:lvlJc w:val="left"/>
    </w:lvl>
    <w:lvl w:ilvl="1" w:tplc="36629E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0CCD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F688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023C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A8E7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FC28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6007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8F80B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6C93EDF"/>
    <w:multiLevelType w:val="hybridMultilevel"/>
    <w:tmpl w:val="16D8E02C"/>
    <w:lvl w:ilvl="0" w:tplc="3A7C3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E44BB"/>
    <w:multiLevelType w:val="hybridMultilevel"/>
    <w:tmpl w:val="F10288FE"/>
    <w:lvl w:ilvl="0" w:tplc="F45059DE">
      <w:start w:val="10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  <w:lvl w:ilvl="1" w:tplc="FAE6E8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580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6A02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02A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A4EC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E852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27E57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A29B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lvl w:ilvl="0" w:tplc="96943C1A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26"/>
    <w:rsid w:val="000423A0"/>
    <w:rsid w:val="000748D1"/>
    <w:rsid w:val="000F17C0"/>
    <w:rsid w:val="0010344D"/>
    <w:rsid w:val="001102E0"/>
    <w:rsid w:val="00191EAE"/>
    <w:rsid w:val="001E36B5"/>
    <w:rsid w:val="001F5C67"/>
    <w:rsid w:val="00226D26"/>
    <w:rsid w:val="00272762"/>
    <w:rsid w:val="00274655"/>
    <w:rsid w:val="002C5AC1"/>
    <w:rsid w:val="00306EE5"/>
    <w:rsid w:val="0034426E"/>
    <w:rsid w:val="00351E75"/>
    <w:rsid w:val="00391B04"/>
    <w:rsid w:val="003A0F11"/>
    <w:rsid w:val="003A3294"/>
    <w:rsid w:val="003D46F8"/>
    <w:rsid w:val="003E3798"/>
    <w:rsid w:val="003E6234"/>
    <w:rsid w:val="00402820"/>
    <w:rsid w:val="00432C4E"/>
    <w:rsid w:val="00433E37"/>
    <w:rsid w:val="004348F3"/>
    <w:rsid w:val="004867D9"/>
    <w:rsid w:val="004C1666"/>
    <w:rsid w:val="005343F5"/>
    <w:rsid w:val="00543432"/>
    <w:rsid w:val="00560CC1"/>
    <w:rsid w:val="00617383"/>
    <w:rsid w:val="006434F4"/>
    <w:rsid w:val="00654C70"/>
    <w:rsid w:val="006763A0"/>
    <w:rsid w:val="006D0E64"/>
    <w:rsid w:val="0070597D"/>
    <w:rsid w:val="007362EC"/>
    <w:rsid w:val="007E4ADC"/>
    <w:rsid w:val="007F0018"/>
    <w:rsid w:val="00875830"/>
    <w:rsid w:val="00893440"/>
    <w:rsid w:val="008A3401"/>
    <w:rsid w:val="008C0C63"/>
    <w:rsid w:val="00921B9B"/>
    <w:rsid w:val="00951194"/>
    <w:rsid w:val="00976E33"/>
    <w:rsid w:val="00A06A2C"/>
    <w:rsid w:val="00A8012F"/>
    <w:rsid w:val="00A851A0"/>
    <w:rsid w:val="00A878DF"/>
    <w:rsid w:val="00A96463"/>
    <w:rsid w:val="00AB53B8"/>
    <w:rsid w:val="00AB583B"/>
    <w:rsid w:val="00AC613F"/>
    <w:rsid w:val="00AE6742"/>
    <w:rsid w:val="00B506A4"/>
    <w:rsid w:val="00BA4242"/>
    <w:rsid w:val="00BC1A70"/>
    <w:rsid w:val="00BF2235"/>
    <w:rsid w:val="00C17C8E"/>
    <w:rsid w:val="00C17DB8"/>
    <w:rsid w:val="00C81269"/>
    <w:rsid w:val="00CA62B5"/>
    <w:rsid w:val="00CE5132"/>
    <w:rsid w:val="00D35F19"/>
    <w:rsid w:val="00D45F21"/>
    <w:rsid w:val="00DD7742"/>
    <w:rsid w:val="00DE598D"/>
    <w:rsid w:val="00E25B71"/>
    <w:rsid w:val="00E26F27"/>
    <w:rsid w:val="00E86BD5"/>
    <w:rsid w:val="00E8737A"/>
    <w:rsid w:val="00E91D0E"/>
    <w:rsid w:val="00EA37D5"/>
    <w:rsid w:val="00EC73C4"/>
    <w:rsid w:val="00F03425"/>
    <w:rsid w:val="00F40936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F24E68-8394-428F-8259-6D021F8C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Balloon Text"/>
    <w:basedOn w:val="a"/>
    <w:link w:val="afd"/>
    <w:uiPriority w:val="99"/>
    <w:semiHidden/>
    <w:unhideWhenUsed/>
    <w:rsid w:val="00E8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E87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BBD44D0-BD14-44CE-98A0-8FEF86AB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I_Sinchenko</dc:creator>
  <cp:lastModifiedBy>Пользователь Windows</cp:lastModifiedBy>
  <cp:revision>2</cp:revision>
  <cp:lastPrinted>2023-03-02T00:08:00Z</cp:lastPrinted>
  <dcterms:created xsi:type="dcterms:W3CDTF">2023-03-02T00:08:00Z</dcterms:created>
  <dcterms:modified xsi:type="dcterms:W3CDTF">2023-03-02T00:08:00Z</dcterms:modified>
</cp:coreProperties>
</file>